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color w:val="000000"/>
          <w:sz w:val="24"/>
        </w:rPr>
      </w:pPr>
      <w:bookmarkStart w:id="0" w:name="_Toc211243316"/>
      <w:bookmarkStart w:id="1" w:name="_Toc16909"/>
      <w:bookmarkStart w:id="2" w:name="_Toc236803111"/>
      <w:bookmarkStart w:id="3" w:name="_Toc464641634"/>
      <w:bookmarkStart w:id="4" w:name="_Toc464641487"/>
      <w:r>
        <w:rPr>
          <w:rFonts w:hint="eastAsia" w:ascii="仿宋_GB2312" w:hAnsi="宋体" w:eastAsia="仿宋_GB2312" w:cs="宋体"/>
          <w:color w:val="000000"/>
          <w:sz w:val="24"/>
        </w:rPr>
        <w:t>附件2</w:t>
      </w:r>
      <w:bookmarkEnd w:id="0"/>
      <w:r>
        <w:rPr>
          <w:rFonts w:hint="eastAsia" w:ascii="仿宋_GB2312" w:hAnsi="宋体" w:eastAsia="仿宋_GB2312" w:cs="宋体"/>
          <w:color w:val="000000"/>
          <w:sz w:val="24"/>
        </w:rPr>
        <w:t xml:space="preserve">： </w:t>
      </w:r>
      <w:bookmarkEnd w:id="1"/>
      <w:bookmarkEnd w:id="2"/>
      <w:bookmarkEnd w:id="3"/>
      <w:bookmarkEnd w:id="4"/>
    </w:p>
    <w:p>
      <w:pPr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5" w:name="_Toc236803115"/>
      <w:bookmarkStart w:id="6" w:name="_Toc211243321"/>
      <w:r>
        <w:rPr>
          <w:rFonts w:hint="eastAsia" w:hAnsi="楷体"/>
          <w:b/>
          <w:bCs/>
          <w:color w:val="000000"/>
          <w:sz w:val="28"/>
          <w:szCs w:val="28"/>
        </w:rPr>
        <w:t xml:space="preserve"> </w:t>
      </w:r>
      <w:bookmarkStart w:id="7" w:name="_GoBack"/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报价一览表</w:t>
      </w:r>
      <w:bookmarkEnd w:id="7"/>
    </w:p>
    <w:p>
      <w:pPr>
        <w:jc w:val="center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 xml:space="preserve"> </w:t>
      </w:r>
    </w:p>
    <w:p>
      <w:pPr>
        <w:ind w:firstLine="482" w:firstLineChars="200"/>
        <w:jc w:val="both"/>
        <w:rPr>
          <w:rFonts w:ascii="仿宋_GB2312" w:hAnsi="仿宋" w:eastAsia="仿宋_GB2312"/>
          <w:b/>
          <w:bCs/>
          <w:color w:val="000000"/>
          <w:sz w:val="24"/>
          <w:szCs w:val="24"/>
        </w:rPr>
      </w:pPr>
      <w:r>
        <w:rPr>
          <w:rFonts w:hint="eastAsia" w:hAnsi="楷体"/>
          <w:b/>
          <w:color w:val="000000"/>
          <w:sz w:val="24"/>
          <w:szCs w:val="24"/>
        </w:rPr>
        <w:t>项目名称：</w:t>
      </w:r>
      <w:r>
        <w:rPr>
          <w:rFonts w:hint="eastAsia" w:hAnsi="楷体"/>
          <w:b/>
          <w:color w:val="000000"/>
          <w:sz w:val="24"/>
          <w:lang w:eastAsia="zh-CN"/>
        </w:rPr>
        <w:t>2023年</w:t>
      </w:r>
      <w:r>
        <w:rPr>
          <w:rFonts w:hint="eastAsia" w:hAnsi="楷体"/>
          <w:b/>
          <w:color w:val="000000"/>
          <w:sz w:val="24"/>
        </w:rPr>
        <w:t>中国体育彩票全国象棋民间棋王争霸赛广东赛区活动</w:t>
      </w:r>
      <w:r>
        <w:rPr>
          <w:rFonts w:hint="eastAsia" w:hAnsi="楷体"/>
          <w:b/>
          <w:color w:val="000000"/>
          <w:sz w:val="24"/>
          <w:lang w:val="en-US" w:eastAsia="zh-CN"/>
        </w:rPr>
        <w:t>执行</w:t>
      </w: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服务项目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107"/>
        <w:gridCol w:w="1299"/>
        <w:gridCol w:w="4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第一部分-团体赛预算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棋手出场费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￥30,000.00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6人*5天*1000/天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教练劳务费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￥12,000.00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棋队教练，负责棋队训练、棋手对弈编排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（5-8月，4个月）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赛事奖励费用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￥11,800.00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棋手每赢一场奖励200元，共20场；进入全国前三，棋手各奖励1000元/人，教练奖励1000元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参赛人员餐费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交通费用及保险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住宿费用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场地补贴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￥10,000.00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象棋特色店包装及补贴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场地布置费用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设备及网络租赁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服务团队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第一部分费用小计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第二部分——省级决赛预算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赛事奖金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棋手奖金费用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￥79,000.00 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税前，承办单位代扣代缴个人所得税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参赛人员住宿费用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参赛人员用餐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参赛人员交通费用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参赛人员保险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裁判费用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主持人费用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安保费用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场租费用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场地布置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开幕仪式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其他杂项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直播费用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直播服务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嘉宾讲棋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第二部分费用小计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费用总计（元）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￥0.00 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color w:val="000000"/>
          <w:sz w:val="8"/>
        </w:rPr>
      </w:pPr>
    </w:p>
    <w:p>
      <w:pPr>
        <w:ind w:left="960" w:right="640" w:hanging="960" w:hangingChars="4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注：1．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本项目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预算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24"/>
          <w:szCs w:val="24"/>
        </w:rPr>
        <w:t>481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24"/>
          <w:szCs w:val="24"/>
          <w:lang w:val="en-US" w:eastAsia="zh-CN"/>
        </w:rPr>
        <w:t>,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24"/>
          <w:szCs w:val="24"/>
        </w:rPr>
        <w:t>520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元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报价人应按“采购公告”的要求，根据实际情况进行报价,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但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不得超过本项目预算金额；</w:t>
      </w:r>
    </w:p>
    <w:p>
      <w:pPr>
        <w:ind w:right="640"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．报价应包括完成本项目整体需求所需的全部费用；</w:t>
      </w:r>
    </w:p>
    <w:p>
      <w:pPr>
        <w:ind w:right="640"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．报价人可在备注栏中注明需说明内容；</w:t>
      </w:r>
    </w:p>
    <w:p>
      <w:pPr>
        <w:ind w:right="640" w:firstLine="48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．报价有效期为60日；</w:t>
      </w:r>
    </w:p>
    <w:p>
      <w:pPr>
        <w:ind w:right="640" w:firstLine="48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.对含糊不清或不确定的报价将视为无效报价。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报价人名称（加盖公章）：</w:t>
      </w:r>
    </w:p>
    <w:p>
      <w:pPr>
        <w:spacing w:line="360" w:lineRule="auto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 w:cs="Arial"/>
          <w:color w:val="000000"/>
          <w:sz w:val="24"/>
        </w:rPr>
        <w:t>法定代表人或授权代表签字：</w:t>
      </w:r>
      <w:r>
        <w:rPr>
          <w:rFonts w:hint="eastAsia" w:ascii="仿宋_GB2312" w:hAnsi="宋体" w:eastAsia="仿宋_GB2312"/>
          <w:color w:val="000000"/>
          <w:sz w:val="24"/>
        </w:rPr>
        <w:t xml:space="preserve"> _____________</w:t>
      </w:r>
    </w:p>
    <w:p>
      <w:pPr>
        <w:spacing w:line="360" w:lineRule="auto"/>
        <w:rPr>
          <w:rFonts w:ascii="小标宋" w:hAnsi="小标宋" w:eastAsia="小标宋" w:cs="小标宋"/>
          <w:bCs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日  期：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年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>月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日</w:t>
      </w:r>
      <w:bookmarkEnd w:id="5"/>
      <w:bookmarkEnd w:id="6"/>
    </w:p>
    <w:p/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75AB47CE"/>
    <w:rsid w:val="75A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2023-06-30T07:07:00Z</dcterms:created>
  <dc:creator>Administrator</dc:creator>
  <cp:lastModifiedBy>Administrator</cp:lastModifiedBy>
  <dcterms:modified xsi:type="dcterms:W3CDTF">2023-06-30T07:08:09Z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7C8F4FDFCE4B46E6A4347666E0CB6BC6_11</vt:lpwstr>
  </property>
</Properties>
</file>