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right="640"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Cs w:val="21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  <w:lang w:val="en-US" w:eastAsia="zh-CN"/>
        </w:rPr>
        <w:t>附件1</w:t>
      </w:r>
    </w:p>
    <w:bookmarkEnd w:id="0"/>
    <w:p>
      <w:pPr>
        <w:spacing w:beforeLines="50" w:afterLines="50" w:line="360" w:lineRule="auto"/>
        <w:ind w:right="640" w:firstLine="2642" w:firstLineChars="940"/>
        <w:jc w:val="left"/>
        <w:rPr>
          <w:rFonts w:asciiTheme="minorEastAsia" w:hAnsiTheme="minorEastAsia" w:cstheme="minorEastAsia"/>
          <w:color w:val="FF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报名提交资料一览表</w:t>
      </w:r>
    </w:p>
    <w:p>
      <w:pPr>
        <w:widowControl/>
        <w:spacing w:beforeLines="50" w:afterLines="50" w:line="360" w:lineRule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Cs w:val="21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广东省体育彩票中心管理端工作站及服务器配件采购项目</w:t>
      </w:r>
    </w:p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Cs w:val="21"/>
        </w:rPr>
        <w:t>报名单位（盖章）：</w:t>
      </w:r>
    </w:p>
    <w:tbl>
      <w:tblPr>
        <w:tblStyle w:val="3"/>
        <w:tblW w:w="8640" w:type="dxa"/>
        <w:tblInd w:w="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24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40" w:type="dxa"/>
            <w:gridSpan w:val="6"/>
            <w:tcBorders>
              <w:top w:val="double" w:color="auto" w:sz="6" w:space="0"/>
              <w:left w:val="double" w:color="auto" w:sz="6" w:space="0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20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采购人接收资料人员签名：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报名人代表签名：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内页码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报名提交资料要求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80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营业执照副本复印件（盖公章）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单位法定代表人证明书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法定代表人授权委托书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法人代表及被授权人身份证复印件（盖公章）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原件备查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信用证明（“信用中国”网站及“中国政府采购网”无违法失信记录或经营异常记录）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或声明（盖公章）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网络截图打印件或声明函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-2147483648" w:after="0" w:afterLines="-2147483648" w:line="240" w:lineRule="auto"/>
              <w:ind w:firstLine="0" w:firstLineChars="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 w:eastAsiaTheme="minorEastAsia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报价信封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原件密封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其他资料（如有）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napToGrid w:val="0"/>
        <w:spacing w:beforeLines="50" w:afterLines="50" w:line="360" w:lineRule="auto"/>
        <w:jc w:val="left"/>
        <w:rPr>
          <w:rFonts w:asciiTheme="minorEastAsia" w:hAnsiTheme="minorEastAsia" w:eastAsiaTheme="minorEastAsia" w:cstheme="minorEastAsia"/>
          <w:kern w:val="0"/>
          <w:szCs w:val="21"/>
        </w:rPr>
      </w:pPr>
    </w:p>
    <w:p>
      <w:pPr>
        <w:widowControl/>
        <w:shd w:val="clear" w:color="auto" w:fill="FFFFFF"/>
        <w:ind w:right="15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.此表一式两份，一份附于报名资料内首页，作为报名资料目录，另一份交由报名人代表；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2.除报价信封单独密封外，其他纸质报名资料请按目录顺序自行装订成册并密封；</w:t>
      </w:r>
    </w:p>
    <w:p>
      <w:pPr>
        <w:widowControl/>
        <w:shd w:val="clear" w:color="auto" w:fill="FFFFFF"/>
        <w:ind w:right="15"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3.本表“报名提交资料要求”中原件备查指报名人需在报名期间应采购人提出要求后</w:t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日内提供原件复查。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M2VhZDQ0NmVmOTI3YTFhYTUxYmY1NTFiNzBiMTQifQ=="/>
  </w:docVars>
  <w:rsids>
    <w:rsidRoot w:val="45692D31"/>
    <w:rsid w:val="4569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2024-04-26T09:05:00Z</dcterms:created>
  <dc:creator>ever</dc:creator>
  <cp:lastModifiedBy>ever</cp:lastModifiedBy>
  <dcterms:modified xsi:type="dcterms:W3CDTF">2024-04-26T09:05:49Z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860AA038C9C3430BBBB8208078E8C05C_11</vt:lpwstr>
  </property>
</Properties>
</file>